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C0" w:firstRow="0" w:lastRow="1" w:firstColumn="1" w:lastColumn="0" w:noHBand="0" w:noVBand="0"/>
      </w:tblPr>
      <w:tblGrid>
        <w:gridCol w:w="10522"/>
        <w:gridCol w:w="162"/>
        <w:gridCol w:w="20"/>
      </w:tblGrid>
      <w:tr w:rsidR="007D5E36" w:rsidRPr="00EF5C14" w14:paraId="58A8E5CB" w14:textId="77777777" w:rsidTr="008230B3">
        <w:trPr>
          <w:gridAfter w:val="2"/>
          <w:wAfter w:w="92" w:type="dxa"/>
          <w:trHeight w:val="255"/>
        </w:trPr>
        <w:tc>
          <w:tcPr>
            <w:tcW w:w="5318" w:type="dxa"/>
          </w:tcPr>
          <w:p w14:paraId="59923284" w14:textId="61095774" w:rsidR="007D5E36" w:rsidRPr="00EF5C14" w:rsidRDefault="00647C65" w:rsidP="008230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руководство и п</w:t>
            </w:r>
            <w:r w:rsidR="007D5E36" w:rsidRPr="00EF5C14">
              <w:rPr>
                <w:rFonts w:ascii="Times New Roman" w:hAnsi="Times New Roman" w:cs="Times New Roman"/>
                <w:b/>
                <w:sz w:val="24"/>
                <w:szCs w:val="24"/>
              </w:rPr>
              <w:t>рограмма практических занятий по курсу ТиПФХ</w:t>
            </w:r>
            <w:r w:rsidR="00564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2023-2024 учебный год</w:t>
            </w:r>
          </w:p>
        </w:tc>
      </w:tr>
      <w:tr w:rsidR="007D5E36" w:rsidRPr="00EF5C14" w14:paraId="737B54AA" w14:textId="77777777" w:rsidTr="008230B3">
        <w:trPr>
          <w:gridAfter w:val="2"/>
          <w:wAfter w:w="92" w:type="dxa"/>
          <w:trHeight w:val="2119"/>
        </w:trPr>
        <w:tc>
          <w:tcPr>
            <w:tcW w:w="5318" w:type="dxa"/>
          </w:tcPr>
          <w:p w14:paraId="62846F8A" w14:textId="77777777" w:rsidR="007D5E36" w:rsidRPr="00EF5C1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: вводное занятие. Знакомство с требованиями при выполнении  заданий практических занятий и самостоятельной работы магистранта.</w:t>
            </w:r>
          </w:p>
          <w:p w14:paraId="0DB7F653" w14:textId="77777777" w:rsidR="007D5E36" w:rsidRPr="00EF5C1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подготовить </w:t>
            </w:r>
            <w:r w:rsidR="00FB441E" w:rsidRPr="00EF5C14">
              <w:rPr>
                <w:rFonts w:ascii="Times New Roman" w:hAnsi="Times New Roman" w:cs="Times New Roman"/>
                <w:sz w:val="24"/>
                <w:szCs w:val="24"/>
              </w:rPr>
              <w:t>реферат на тему «Роль Д.И.Менделеева и его учеников в появлении и развитии химической теории растворов»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7184EC" w14:textId="77777777" w:rsidR="007D5E36" w:rsidRPr="00EF5C1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по СРМ № 1. </w:t>
            </w:r>
          </w:p>
          <w:p w14:paraId="4F054978" w14:textId="77777777" w:rsidR="007D5E36" w:rsidRPr="00EF5C1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b/>
                <w:sz w:val="24"/>
                <w:szCs w:val="24"/>
              </w:rPr>
              <w:t>Цель задания СРМ №1: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различных методов расчета энергии кристаллической решетки и энергии сольватации веществ определенной группы соединений,  обосновать влияние ионных радиусов катионов, анионов и их зарядов на величину энергии  кристаллической решетки  с точки зрения законов квантовой химии, строения вещества и физической химии.(Индивидуально-исследовательская работа)</w:t>
            </w:r>
          </w:p>
          <w:p w14:paraId="18E0647A" w14:textId="77777777" w:rsidR="007D5E36" w:rsidRPr="00EF5C1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E36" w:rsidRPr="00EF5C14" w14:paraId="6F953493" w14:textId="77777777" w:rsidTr="00FB441E">
        <w:trPr>
          <w:gridAfter w:val="2"/>
          <w:wAfter w:w="92" w:type="dxa"/>
          <w:trHeight w:val="2370"/>
        </w:trPr>
        <w:tc>
          <w:tcPr>
            <w:tcW w:w="5318" w:type="dxa"/>
          </w:tcPr>
          <w:p w14:paraId="5D6BEE60" w14:textId="77777777" w:rsidR="007D5E36" w:rsidRPr="00EF5C1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4B304" w14:textId="572280F8" w:rsidR="007D5E36" w:rsidRPr="00EF5C1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№2 . </w:t>
            </w:r>
            <w:r w:rsidR="00647C65">
              <w:rPr>
                <w:rFonts w:ascii="Times New Roman" w:hAnsi="Times New Roman" w:cs="Times New Roman"/>
                <w:sz w:val="24"/>
                <w:szCs w:val="24"/>
              </w:rPr>
              <w:t>Обосновать и провести к</w:t>
            </w:r>
            <w:r w:rsidR="00FB441E" w:rsidRPr="00EF5C14">
              <w:rPr>
                <w:rFonts w:ascii="Times New Roman" w:hAnsi="Times New Roman" w:cs="Times New Roman"/>
                <w:sz w:val="24"/>
                <w:szCs w:val="24"/>
              </w:rPr>
              <w:t>ритический анализ физической и химической теории растворов.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Теоретический опрос по материалу первой лекции</w:t>
            </w:r>
            <w:r w:rsidR="00BD12B3" w:rsidRPr="00EF5C14">
              <w:rPr>
                <w:rFonts w:ascii="Times New Roman" w:hAnsi="Times New Roman" w:cs="Times New Roman"/>
                <w:sz w:val="24"/>
                <w:szCs w:val="24"/>
              </w:rPr>
              <w:t>, решение задач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A05"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 5%.</w:t>
            </w:r>
            <w:r w:rsidR="00BD12B3"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7467A3" w14:textId="77777777" w:rsidR="00BD12B3" w:rsidRPr="00EF5C14" w:rsidRDefault="00BD12B3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Реферат – 1</w:t>
            </w:r>
            <w:r w:rsidR="00D02A05" w:rsidRPr="00EF5C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14:paraId="21B8A11F" w14:textId="77777777" w:rsidR="007D5E36" w:rsidRPr="00EF5C1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Домашнее задание к практическому занятию № 3: подготовить 20 тестов по материалу лекци</w:t>
            </w:r>
            <w:r w:rsidR="00FB441E" w:rsidRPr="00EF5C1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B441E" w:rsidRPr="00EF5C14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309F1FC" w14:textId="77777777" w:rsidR="007D5E36" w:rsidRPr="00EF5C14" w:rsidRDefault="00D02A05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Итого: 15%.</w:t>
            </w:r>
          </w:p>
        </w:tc>
      </w:tr>
      <w:tr w:rsidR="007D5E36" w:rsidRPr="00EF5C14" w14:paraId="24CB1257" w14:textId="77777777" w:rsidTr="00BD12B3">
        <w:trPr>
          <w:trHeight w:val="1797"/>
        </w:trPr>
        <w:tc>
          <w:tcPr>
            <w:tcW w:w="5410" w:type="dxa"/>
            <w:gridSpan w:val="3"/>
          </w:tcPr>
          <w:p w14:paraId="4A0ED80C" w14:textId="77777777" w:rsidR="007D5E36" w:rsidRPr="00EF5C1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6832CE3" w14:textId="3CEE2FF4" w:rsidR="007D5E36" w:rsidRPr="00EF5C14" w:rsidRDefault="007D5E36" w:rsidP="00BD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№3. Проверка подготовленных тестов, их анализ. 10%.</w:t>
            </w:r>
            <w:r w:rsidR="00BD12B3"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C65">
              <w:rPr>
                <w:rFonts w:ascii="Times New Roman" w:hAnsi="Times New Roman" w:cs="Times New Roman"/>
                <w:sz w:val="24"/>
                <w:szCs w:val="24"/>
              </w:rPr>
              <w:t>Обосновать и использовать п</w:t>
            </w:r>
            <w:r w:rsidR="00BD12B3" w:rsidRPr="00EF5C14">
              <w:rPr>
                <w:rFonts w:ascii="Times New Roman" w:hAnsi="Times New Roman" w:cs="Times New Roman"/>
                <w:sz w:val="24"/>
                <w:szCs w:val="24"/>
              </w:rPr>
              <w:t>рименение различных методов расчета энергии кристаллической решетки для химических соединений, решение задач. 5%.</w:t>
            </w:r>
          </w:p>
          <w:p w14:paraId="615DC2D9" w14:textId="77777777" w:rsidR="007D5E36" w:rsidRPr="00EF5C1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Домашнее задание к практическому занятию № 4: подготовить 10 тестов по материалу лекции №3.</w:t>
            </w:r>
          </w:p>
          <w:p w14:paraId="6508FC7C" w14:textId="77777777" w:rsidR="007D5E36" w:rsidRPr="00EF5C14" w:rsidRDefault="00D02A05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Итого: 15%.</w:t>
            </w:r>
          </w:p>
        </w:tc>
      </w:tr>
      <w:tr w:rsidR="007D5E36" w:rsidRPr="00EF5C14" w14:paraId="0583C986" w14:textId="77777777" w:rsidTr="00BD12B3">
        <w:trPr>
          <w:trHeight w:val="1601"/>
        </w:trPr>
        <w:tc>
          <w:tcPr>
            <w:tcW w:w="5410" w:type="dxa"/>
            <w:gridSpan w:val="3"/>
          </w:tcPr>
          <w:p w14:paraId="1D8B5FA9" w14:textId="30914C73" w:rsidR="00BD12B3" w:rsidRPr="00EF5C14" w:rsidRDefault="007D5E36" w:rsidP="00BD1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№4 . Проверка подготовленных тестов, их анализ.</w:t>
            </w:r>
            <w:r w:rsidR="00BD12B3"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C65">
              <w:rPr>
                <w:rFonts w:ascii="Times New Roman" w:hAnsi="Times New Roman" w:cs="Times New Roman"/>
                <w:sz w:val="24"/>
                <w:szCs w:val="24"/>
              </w:rPr>
              <w:t>Обосновать и использовать п</w:t>
            </w:r>
            <w:r w:rsidR="00BD12B3" w:rsidRPr="00EF5C14">
              <w:rPr>
                <w:rFonts w:ascii="Times New Roman" w:hAnsi="Times New Roman" w:cs="Times New Roman"/>
                <w:sz w:val="24"/>
                <w:szCs w:val="24"/>
              </w:rPr>
              <w:t>рименение различных методов расчета энергии сольватации для химических соединений, решение задач. 5%.</w:t>
            </w:r>
          </w:p>
          <w:p w14:paraId="06E197E3" w14:textId="77777777" w:rsidR="007D5E36" w:rsidRPr="00EF5C1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Домашнее задание к практическому занятию № 4: подготовиться к теоретическому опросу по материалам 1-</w:t>
            </w:r>
            <w:r w:rsidR="00BD12B3" w:rsidRPr="00EF5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 лекций..</w:t>
            </w:r>
          </w:p>
          <w:p w14:paraId="178C8981" w14:textId="77777777" w:rsidR="007D5E36" w:rsidRPr="00EF5C14" w:rsidRDefault="00D02A05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Итого: 15%</w:t>
            </w:r>
          </w:p>
        </w:tc>
      </w:tr>
      <w:tr w:rsidR="007D5E36" w:rsidRPr="00EF5C14" w14:paraId="7EEF9E51" w14:textId="77777777" w:rsidTr="008230B3">
        <w:trPr>
          <w:trHeight w:val="2045"/>
        </w:trPr>
        <w:tc>
          <w:tcPr>
            <w:tcW w:w="5410" w:type="dxa"/>
            <w:gridSpan w:val="3"/>
          </w:tcPr>
          <w:p w14:paraId="2BD6BAE0" w14:textId="77777777" w:rsidR="007D5E36" w:rsidRPr="00EF5C1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Практическое занятие № 5: Контрольная работа по материалам1-</w:t>
            </w:r>
            <w:r w:rsidR="00BD12B3" w:rsidRPr="00EF5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 лекций.</w:t>
            </w:r>
            <w:r w:rsidR="00BD12B3" w:rsidRPr="00EF5C1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CBE8C2" w14:textId="77777777" w:rsidR="007D5E36" w:rsidRPr="00EF5C1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0FD" w:rsidRPr="00EF5C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тчет по СРМ № 1, расчеты, графики, диаграммы, презентаци</w:t>
            </w:r>
            <w:r w:rsidR="009B50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12B3"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 №35%.</w:t>
            </w:r>
          </w:p>
          <w:p w14:paraId="14AD3BF6" w14:textId="77777777" w:rsidR="00BD12B3" w:rsidRPr="00EF5C14" w:rsidRDefault="00BD12B3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Итого за 1 РК – 100%</w:t>
            </w:r>
          </w:p>
          <w:p w14:paraId="54E20BE8" w14:textId="77777777" w:rsidR="004E50FD" w:rsidRPr="00EF5C14" w:rsidRDefault="004E50FD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Домашнее задание: подготовить 20 тестов по материалу 4-5 лекций.</w:t>
            </w:r>
          </w:p>
        </w:tc>
      </w:tr>
      <w:tr w:rsidR="007D5E36" w:rsidRPr="00EF5C14" w14:paraId="548B417B" w14:textId="77777777" w:rsidTr="00D02A05">
        <w:trPr>
          <w:trHeight w:val="1975"/>
        </w:trPr>
        <w:tc>
          <w:tcPr>
            <w:tcW w:w="5410" w:type="dxa"/>
            <w:gridSpan w:val="3"/>
          </w:tcPr>
          <w:p w14:paraId="49997DDD" w14:textId="77777777" w:rsidR="004E50FD" w:rsidRPr="00EF5C14" w:rsidRDefault="007D5E36" w:rsidP="004E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6: </w:t>
            </w:r>
            <w:r w:rsidR="004E50FD"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тестов по материалу 4-5 лекций. 15 %. </w:t>
            </w:r>
            <w:r w:rsidR="00D02A05"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современных концепций различных научных школ о теории сильных электролитов, решение задач. </w:t>
            </w:r>
          </w:p>
          <w:p w14:paraId="207E6B9E" w14:textId="77777777" w:rsidR="009B50F4" w:rsidRDefault="00D02A05" w:rsidP="001A0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Получение задания по СРМ № 2.</w:t>
            </w:r>
            <w:r w:rsidR="001A0659"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по СРС № 2.</w:t>
            </w:r>
          </w:p>
          <w:p w14:paraId="2CF34831" w14:textId="77777777" w:rsidR="00D02A05" w:rsidRPr="00EF5C14" w:rsidRDefault="009B50F4" w:rsidP="001A0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1A0659"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определенного электролита рассчитать средне-ионный коэффициент активности при различных концентрациях, температурах и природы растворителя использую допущения Дебая-Хюккеля, Гюнтельберга, Дэвис, Гхоша и Кузнецовой. Сравнить и проанализировать, сделать обобщение, написать отчет и представить презентацию. (индивидуально-исследовательская работа).</w:t>
            </w:r>
          </w:p>
          <w:p w14:paraId="0C2557B2" w14:textId="77777777" w:rsidR="004E50FD" w:rsidRPr="00EF5C14" w:rsidRDefault="007D5E36" w:rsidP="004E50F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="004E50FD" w:rsidRPr="00EF5C14">
              <w:rPr>
                <w:rFonts w:ascii="Times New Roman" w:hAnsi="Times New Roman" w:cs="Times New Roman"/>
                <w:sz w:val="24"/>
                <w:szCs w:val="24"/>
              </w:rPr>
              <w:t>Подготовить 10 тестов по материалу 6 лекции.</w:t>
            </w:r>
          </w:p>
          <w:p w14:paraId="0FA1FD9E" w14:textId="77777777" w:rsidR="00D02A05" w:rsidRPr="00EF5C14" w:rsidRDefault="00D02A05" w:rsidP="004E50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Итого: 15%</w:t>
            </w:r>
          </w:p>
        </w:tc>
      </w:tr>
      <w:tr w:rsidR="007D5E36" w:rsidRPr="00EF5C14" w14:paraId="4458FDC0" w14:textId="77777777" w:rsidTr="001A0659">
        <w:trPr>
          <w:trHeight w:val="1635"/>
        </w:trPr>
        <w:tc>
          <w:tcPr>
            <w:tcW w:w="5410" w:type="dxa"/>
            <w:gridSpan w:val="3"/>
          </w:tcPr>
          <w:p w14:paraId="7D5BF687" w14:textId="77777777" w:rsidR="00D02A05" w:rsidRPr="00EF5C14" w:rsidRDefault="007D5E36" w:rsidP="00D02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7: </w:t>
            </w:r>
            <w:r w:rsidR="001A0659"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50FD"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тестов по материалу 6 лекции. 10%. </w:t>
            </w:r>
            <w:r w:rsidR="00D02A05" w:rsidRPr="00EF5C14">
              <w:rPr>
                <w:rFonts w:ascii="Times New Roman" w:hAnsi="Times New Roman" w:cs="Times New Roman"/>
                <w:sz w:val="24"/>
                <w:szCs w:val="24"/>
              </w:rPr>
              <w:t>Критический анализ теорий Льюиса и Дебая-Хюккеля с точки зрения современной концепции теорий раствора</w:t>
            </w:r>
            <w:r w:rsidR="004E50FD" w:rsidRPr="00EF5C14">
              <w:rPr>
                <w:rFonts w:ascii="Times New Roman" w:hAnsi="Times New Roman" w:cs="Times New Roman"/>
                <w:sz w:val="24"/>
                <w:szCs w:val="24"/>
              </w:rPr>
              <w:t>, решение задач</w:t>
            </w:r>
            <w:r w:rsidR="00D02A05" w:rsidRPr="00EF5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50FD" w:rsidRPr="00EF5C14">
              <w:rPr>
                <w:rFonts w:ascii="Times New Roman" w:hAnsi="Times New Roman" w:cs="Times New Roman"/>
                <w:sz w:val="24"/>
                <w:szCs w:val="24"/>
              </w:rPr>
              <w:t>5%.</w:t>
            </w:r>
          </w:p>
          <w:p w14:paraId="4C0D99FF" w14:textId="77777777" w:rsidR="001A0659" w:rsidRPr="00EF5C14" w:rsidRDefault="004E50FD" w:rsidP="001A065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="001A0659" w:rsidRPr="00EF5C14">
              <w:rPr>
                <w:rFonts w:ascii="Times New Roman" w:hAnsi="Times New Roman" w:cs="Times New Roman"/>
                <w:sz w:val="24"/>
                <w:szCs w:val="24"/>
              </w:rPr>
              <w:t>Подготовить 10 тестов по материалу 7 лекции.</w:t>
            </w:r>
          </w:p>
          <w:p w14:paraId="40D99657" w14:textId="77777777" w:rsidR="007D5E36" w:rsidRPr="00EF5C1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1A0659" w:rsidRPr="00EF5C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7669651D" w14:textId="77777777" w:rsidR="007D5E36" w:rsidRPr="00EF5C1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E36" w:rsidRPr="00EF5C14" w14:paraId="691DCB50" w14:textId="77777777" w:rsidTr="001A0659">
        <w:trPr>
          <w:trHeight w:val="1837"/>
        </w:trPr>
        <w:tc>
          <w:tcPr>
            <w:tcW w:w="5410" w:type="dxa"/>
            <w:gridSpan w:val="3"/>
          </w:tcPr>
          <w:p w14:paraId="250B7E1A" w14:textId="60CA4CF1" w:rsidR="001A0659" w:rsidRPr="009B50F4" w:rsidRDefault="001A0659" w:rsidP="001A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0F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 w:rsidR="00D7438B" w:rsidRPr="009B5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B50F4">
              <w:rPr>
                <w:rFonts w:ascii="Times New Roman" w:hAnsi="Times New Roman" w:cs="Times New Roman"/>
                <w:sz w:val="24"/>
                <w:szCs w:val="24"/>
              </w:rPr>
              <w:t xml:space="preserve">. Анализ тестов по материалу 7 лекции. 10%. </w:t>
            </w:r>
            <w:r w:rsidR="00647C6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сравнительный анализ </w:t>
            </w:r>
            <w:r w:rsidR="00741B9C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классической и </w:t>
            </w:r>
            <w:r w:rsidRPr="009B50F4">
              <w:rPr>
                <w:rFonts w:ascii="Times New Roman" w:hAnsi="Times New Roman" w:cs="Times New Roman"/>
                <w:sz w:val="24"/>
                <w:szCs w:val="24"/>
              </w:rPr>
              <w:t>статистической термодинамики.  Анализ  свойства микро- и макро систем. Теория Лиувилля и эргоидная гипотеза. 5%.</w:t>
            </w:r>
          </w:p>
          <w:p w14:paraId="44F16CA2" w14:textId="77777777" w:rsidR="001A0659" w:rsidRPr="009B50F4" w:rsidRDefault="001A0659" w:rsidP="001A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0F4">
              <w:rPr>
                <w:rFonts w:ascii="Times New Roman" w:hAnsi="Times New Roman" w:cs="Times New Roman"/>
                <w:sz w:val="24"/>
                <w:szCs w:val="24"/>
              </w:rPr>
              <w:t>Домашнее задание: повторить теорию вероятности и второй закон термодинамики.</w:t>
            </w:r>
          </w:p>
          <w:p w14:paraId="7CE15DBC" w14:textId="77777777" w:rsidR="001A0659" w:rsidRPr="009B50F4" w:rsidRDefault="001A0659" w:rsidP="001A06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0F4">
              <w:rPr>
                <w:rFonts w:ascii="Times New Roman" w:hAnsi="Times New Roman" w:cs="Times New Roman"/>
                <w:sz w:val="24"/>
                <w:szCs w:val="24"/>
              </w:rPr>
              <w:t>Итого: 15%.</w:t>
            </w:r>
          </w:p>
          <w:p w14:paraId="6CD60229" w14:textId="77777777" w:rsidR="007D5E36" w:rsidRPr="009B50F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5E36" w:rsidRPr="00EF5C14" w14:paraId="6B88B7E5" w14:textId="77777777" w:rsidTr="008230B3">
        <w:trPr>
          <w:trHeight w:val="255"/>
        </w:trPr>
        <w:tc>
          <w:tcPr>
            <w:tcW w:w="5410" w:type="dxa"/>
            <w:gridSpan w:val="3"/>
          </w:tcPr>
          <w:p w14:paraId="370DB5F9" w14:textId="77777777" w:rsidR="007D5E36" w:rsidRPr="009B50F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0F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</w:t>
            </w:r>
            <w:r w:rsidR="00D7438B" w:rsidRPr="009B50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50F4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задач на законы Больцмана: статистическое распределение частиц в макросистемах, распределение молекул по энергиям. Мини опрос по основам статистической термодинамики. </w:t>
            </w:r>
            <w:r w:rsidR="00D7438B" w:rsidRPr="009B50F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  <w:p w14:paraId="240AD93E" w14:textId="77777777" w:rsidR="007D5E36" w:rsidRPr="009B50F4" w:rsidRDefault="00D7438B" w:rsidP="00D743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0F4">
              <w:rPr>
                <w:rFonts w:ascii="Times New Roman" w:hAnsi="Times New Roman" w:cs="Times New Roman"/>
                <w:sz w:val="24"/>
                <w:szCs w:val="24"/>
              </w:rPr>
              <w:t>Домашнее задание: Подготовиться к коллоквиуму по разделу «Основы статистической термодинамики»</w:t>
            </w:r>
          </w:p>
          <w:p w14:paraId="4F3CD373" w14:textId="77777777" w:rsidR="00D7438B" w:rsidRPr="009B50F4" w:rsidRDefault="00D7438B" w:rsidP="00D7438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0F4">
              <w:rPr>
                <w:rFonts w:ascii="Times New Roman" w:hAnsi="Times New Roman" w:cs="Times New Roman"/>
                <w:sz w:val="24"/>
                <w:szCs w:val="24"/>
              </w:rPr>
              <w:t>Итого: 15%</w:t>
            </w:r>
          </w:p>
        </w:tc>
      </w:tr>
      <w:tr w:rsidR="007D5E36" w:rsidRPr="00EF5C14" w14:paraId="4742DE44" w14:textId="77777777" w:rsidTr="00720207">
        <w:trPr>
          <w:gridAfter w:val="1"/>
          <w:wAfter w:w="10" w:type="dxa"/>
          <w:trHeight w:val="2194"/>
        </w:trPr>
        <w:tc>
          <w:tcPr>
            <w:tcW w:w="5400" w:type="dxa"/>
            <w:gridSpan w:val="2"/>
          </w:tcPr>
          <w:p w14:paraId="7703B337" w14:textId="77777777" w:rsidR="007D5E36" w:rsidRPr="00EF5C1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занятие № </w:t>
            </w:r>
            <w:r w:rsidR="00D7438B" w:rsidRPr="00EF5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. Решение задач на вычисление суммы по состоянию для различных видов движения частиц.</w:t>
            </w:r>
            <w:r w:rsidR="00D7438B"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 Коллоквиум.20 %.</w:t>
            </w:r>
          </w:p>
          <w:p w14:paraId="63FF3BE4" w14:textId="77777777" w:rsidR="00720207" w:rsidRPr="00EF5C14" w:rsidRDefault="00720207" w:rsidP="0072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Отчет по СРМ № 2, расчеты, графики, диаграммы, презентаци</w:t>
            </w:r>
            <w:r w:rsidR="009B50F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. № 20%.</w:t>
            </w:r>
          </w:p>
          <w:p w14:paraId="51A97DDB" w14:textId="77777777" w:rsidR="007D5E36" w:rsidRPr="00EF5C14" w:rsidRDefault="007D5E36" w:rsidP="0072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="00720207" w:rsidRPr="00EF5C14">
              <w:rPr>
                <w:rFonts w:ascii="Times New Roman" w:hAnsi="Times New Roman" w:cs="Times New Roman"/>
                <w:sz w:val="24"/>
                <w:szCs w:val="24"/>
              </w:rPr>
              <w:t>повторить основы химической кинетики.</w:t>
            </w:r>
          </w:p>
          <w:p w14:paraId="6E4E2734" w14:textId="77777777" w:rsidR="00720207" w:rsidRPr="00EF5C14" w:rsidRDefault="00720207" w:rsidP="00720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Итого: 40%,                                                            РК № 2 – 100%.</w:t>
            </w:r>
          </w:p>
        </w:tc>
      </w:tr>
      <w:tr w:rsidR="007D5E36" w:rsidRPr="00EF5C14" w14:paraId="76FD2457" w14:textId="77777777" w:rsidTr="008230B3">
        <w:trPr>
          <w:gridAfter w:val="1"/>
          <w:wAfter w:w="10" w:type="dxa"/>
          <w:trHeight w:val="255"/>
        </w:trPr>
        <w:tc>
          <w:tcPr>
            <w:tcW w:w="5400" w:type="dxa"/>
            <w:gridSpan w:val="2"/>
          </w:tcPr>
          <w:p w14:paraId="6B55B197" w14:textId="04E43B8D" w:rsidR="00720207" w:rsidRPr="00EF5C14" w:rsidRDefault="007D5E36" w:rsidP="00720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№ 1</w:t>
            </w:r>
            <w:r w:rsidR="00720207" w:rsidRPr="00EF5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1B9C">
              <w:rPr>
                <w:rFonts w:ascii="Times New Roman" w:hAnsi="Times New Roman" w:cs="Times New Roman"/>
                <w:sz w:val="24"/>
                <w:szCs w:val="24"/>
              </w:rPr>
              <w:t>Обосновать п</w:t>
            </w:r>
            <w:r w:rsidR="00720207" w:rsidRPr="00EF5C14">
              <w:rPr>
                <w:rFonts w:ascii="Times New Roman" w:hAnsi="Times New Roman" w:cs="Times New Roman"/>
                <w:sz w:val="24"/>
                <w:szCs w:val="24"/>
              </w:rPr>
              <w:t>рименение теории активных столкновений к мономолекулярным реакциям, гипотеза Линдемана. Решение задач по основам химической кинетики. 15%.</w:t>
            </w:r>
          </w:p>
          <w:p w14:paraId="518AD45B" w14:textId="77777777" w:rsidR="007D5E36" w:rsidRPr="00EF5C1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Домашнее задание: Подготовится к решению задач по теории активных столкновений. Обоснование физического смысла предэкспоненциального множителя в уравнении Аррениуса.</w:t>
            </w:r>
          </w:p>
          <w:p w14:paraId="5601937B" w14:textId="77777777" w:rsidR="00720207" w:rsidRPr="00EF5C14" w:rsidRDefault="00085DE7" w:rsidP="00085D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Задание СРМ № 3. Обоснование и применение метода стационарных концентраций  Боденштейна для анализа кинетики сложных реакций.</w:t>
            </w:r>
          </w:p>
          <w:p w14:paraId="1583A928" w14:textId="77777777" w:rsidR="00085DE7" w:rsidRPr="00EF5C14" w:rsidRDefault="00085DE7" w:rsidP="00085D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Итого: 15%</w:t>
            </w:r>
          </w:p>
        </w:tc>
      </w:tr>
      <w:tr w:rsidR="007D5E36" w:rsidRPr="00EF5C14" w14:paraId="464BA529" w14:textId="77777777" w:rsidTr="008230B3">
        <w:trPr>
          <w:gridAfter w:val="1"/>
          <w:wAfter w:w="10" w:type="dxa"/>
          <w:trHeight w:val="255"/>
        </w:trPr>
        <w:tc>
          <w:tcPr>
            <w:tcW w:w="5400" w:type="dxa"/>
            <w:gridSpan w:val="2"/>
          </w:tcPr>
          <w:p w14:paraId="68682260" w14:textId="42CD3862" w:rsidR="007D5E36" w:rsidRPr="00EF5C1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</w:t>
            </w:r>
            <w:r w:rsidR="00085DE7" w:rsidRPr="00EF5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5172"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теории активных столкновений и активированного комплекса 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на определение скорости и константы скорости реальных бимолекулярных реакций.</w:t>
            </w:r>
            <w:r w:rsidR="00085DE7"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 15%.</w:t>
            </w:r>
          </w:p>
          <w:p w14:paraId="7DFBB7FB" w14:textId="77777777" w:rsidR="00D15172" w:rsidRPr="00EF5C14" w:rsidRDefault="007D5E36" w:rsidP="00D1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задание: </w:t>
            </w:r>
            <w:r w:rsidR="00D15172" w:rsidRPr="00EF5C14">
              <w:rPr>
                <w:rFonts w:ascii="Times New Roman" w:hAnsi="Times New Roman" w:cs="Times New Roman"/>
                <w:sz w:val="24"/>
                <w:szCs w:val="24"/>
              </w:rPr>
              <w:t>Повторить основные особенности электрохимических реакций, термодинамику электрохимических систем: гальванический элемент и электролиз.</w:t>
            </w:r>
          </w:p>
          <w:p w14:paraId="3CCE02BB" w14:textId="77777777" w:rsidR="00085DE7" w:rsidRPr="00EF5C14" w:rsidRDefault="00085DE7" w:rsidP="00D15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Итого: 15%.</w:t>
            </w:r>
          </w:p>
        </w:tc>
      </w:tr>
      <w:tr w:rsidR="007D5E36" w:rsidRPr="00EF5C14" w14:paraId="0A2B6370" w14:textId="77777777" w:rsidTr="008230B3">
        <w:trPr>
          <w:gridAfter w:val="1"/>
          <w:wAfter w:w="10" w:type="dxa"/>
          <w:trHeight w:val="255"/>
        </w:trPr>
        <w:tc>
          <w:tcPr>
            <w:tcW w:w="5400" w:type="dxa"/>
            <w:gridSpan w:val="2"/>
          </w:tcPr>
          <w:p w14:paraId="5F0BFEF1" w14:textId="76BC94BC" w:rsidR="00D15172" w:rsidRPr="00EF5C14" w:rsidRDefault="007D5E36" w:rsidP="00D15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</w:t>
            </w:r>
            <w:r w:rsidR="00085DE7" w:rsidRPr="00EF5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5172" w:rsidRPr="00EF5C14">
              <w:rPr>
                <w:rFonts w:ascii="Times New Roman" w:hAnsi="Times New Roman" w:cs="Times New Roman"/>
                <w:sz w:val="24"/>
                <w:szCs w:val="24"/>
              </w:rPr>
              <w:t>Термодинамика гальванического элемента.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B9C">
              <w:rPr>
                <w:rFonts w:ascii="Times New Roman" w:hAnsi="Times New Roman" w:cs="Times New Roman"/>
                <w:sz w:val="24"/>
                <w:szCs w:val="24"/>
              </w:rPr>
              <w:t>Охарактеризовать м</w:t>
            </w:r>
            <w:r w:rsidR="00D15172" w:rsidRPr="00EF5C14">
              <w:rPr>
                <w:rFonts w:ascii="Times New Roman" w:hAnsi="Times New Roman" w:cs="Times New Roman"/>
                <w:sz w:val="24"/>
                <w:szCs w:val="24"/>
              </w:rPr>
              <w:t>етоды определения лимитирующей стадии электрохимических процессов. Решение задач. 15%.</w:t>
            </w:r>
          </w:p>
          <w:p w14:paraId="6A4056B7" w14:textId="77777777" w:rsidR="007D5E36" w:rsidRPr="00EF5C1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Домашнее задание: Закрепление теоретического материала по основам химической кинетики электрохимических реакций.</w:t>
            </w:r>
          </w:p>
          <w:p w14:paraId="414B8B4A" w14:textId="77777777" w:rsidR="00EF5C14" w:rsidRPr="00EF5C14" w:rsidRDefault="00EF5C14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Итого: 15%.</w:t>
            </w:r>
          </w:p>
        </w:tc>
      </w:tr>
      <w:tr w:rsidR="007D5E36" w:rsidRPr="00EF5C14" w14:paraId="5453FB37" w14:textId="77777777" w:rsidTr="008230B3">
        <w:trPr>
          <w:gridAfter w:val="1"/>
          <w:wAfter w:w="10" w:type="dxa"/>
          <w:trHeight w:val="255"/>
        </w:trPr>
        <w:tc>
          <w:tcPr>
            <w:tcW w:w="5400" w:type="dxa"/>
            <w:gridSpan w:val="2"/>
          </w:tcPr>
          <w:p w14:paraId="3D927317" w14:textId="77777777" w:rsidR="007D5E36" w:rsidRPr="00EF5C1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</w:t>
            </w:r>
            <w:r w:rsidR="00D15172" w:rsidRPr="00EF5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. Теоретический опрос по основам кинетики электрохимических реакций.</w:t>
            </w:r>
            <w:r w:rsidR="00EF5C14"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кинетики электродных процессов в диффузионном и кинетическом режиме.15%.</w:t>
            </w:r>
          </w:p>
          <w:p w14:paraId="3656040F" w14:textId="77777777" w:rsidR="007D5E36" w:rsidRPr="00EF5C14" w:rsidRDefault="007D5E36" w:rsidP="00EF5C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Домашнее задание: Подготовить отчет по СРМ №</w:t>
            </w:r>
            <w:r w:rsidR="00EF5C14" w:rsidRPr="00EF5C14">
              <w:rPr>
                <w:rFonts w:ascii="Times New Roman" w:hAnsi="Times New Roman" w:cs="Times New Roman"/>
                <w:sz w:val="24"/>
                <w:szCs w:val="24"/>
              </w:rPr>
              <w:t>3 и теоретическому опросу по материалам лекций 11-14.</w:t>
            </w:r>
          </w:p>
          <w:p w14:paraId="1CE690F6" w14:textId="77777777" w:rsidR="00EF5C14" w:rsidRPr="00EF5C14" w:rsidRDefault="00EF5C14" w:rsidP="00EF5C1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Итого: 15%.</w:t>
            </w:r>
          </w:p>
        </w:tc>
      </w:tr>
      <w:tr w:rsidR="007D5E36" w:rsidRPr="00EF5C14" w14:paraId="3F8DBC1E" w14:textId="77777777" w:rsidTr="00EF5C14">
        <w:trPr>
          <w:gridAfter w:val="1"/>
          <w:wAfter w:w="10" w:type="dxa"/>
          <w:trHeight w:val="1032"/>
        </w:trPr>
        <w:tc>
          <w:tcPr>
            <w:tcW w:w="5400" w:type="dxa"/>
            <w:gridSpan w:val="2"/>
          </w:tcPr>
          <w:p w14:paraId="34D9629E" w14:textId="77777777" w:rsidR="007D5E36" w:rsidRPr="00EF5C1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1</w:t>
            </w:r>
            <w:r w:rsidR="00EF5C14" w:rsidRPr="00EF5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.  Отчет по заданию СРМ № </w:t>
            </w:r>
            <w:r w:rsidR="00EF5C14"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3. 20%. Коллоквиум по пройденному материалу. 20%. </w:t>
            </w:r>
          </w:p>
          <w:p w14:paraId="12A927FC" w14:textId="77777777" w:rsidR="007D5E36" w:rsidRPr="00EF5C1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  <w:r w:rsidR="00EF5C14" w:rsidRPr="00EF5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14:paraId="7E6FA730" w14:textId="77777777" w:rsidR="007D5E36" w:rsidRPr="00EF5C14" w:rsidRDefault="00EF5C14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C14">
              <w:rPr>
                <w:rFonts w:ascii="Times New Roman" w:hAnsi="Times New Roman" w:cs="Times New Roman"/>
                <w:sz w:val="24"/>
                <w:szCs w:val="24"/>
              </w:rPr>
              <w:t>Итого за 11-15 недель: 100%.</w:t>
            </w:r>
          </w:p>
          <w:p w14:paraId="1C6DE8EE" w14:textId="77777777" w:rsidR="007D5E36" w:rsidRPr="00EF5C14" w:rsidRDefault="007D5E36" w:rsidP="008230B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A1B54F" w14:textId="77777777" w:rsidR="00EF5C14" w:rsidRPr="00EF5C14" w:rsidRDefault="00EF5C14">
      <w:pPr>
        <w:rPr>
          <w:rFonts w:ascii="Times New Roman" w:hAnsi="Times New Roman" w:cs="Times New Roman"/>
          <w:sz w:val="24"/>
          <w:szCs w:val="24"/>
        </w:rPr>
      </w:pPr>
      <w:r w:rsidRPr="00EF5C14">
        <w:rPr>
          <w:rFonts w:ascii="Times New Roman" w:hAnsi="Times New Roman" w:cs="Times New Roman"/>
          <w:sz w:val="24"/>
          <w:szCs w:val="24"/>
        </w:rPr>
        <w:t>Лектор, д.х.н., профессор                                                                  Оспанова А.К.</w:t>
      </w:r>
    </w:p>
    <w:sectPr w:rsidR="00EF5C14" w:rsidRPr="00EF5C14" w:rsidSect="006A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E36"/>
    <w:rsid w:val="00085DE7"/>
    <w:rsid w:val="001A0659"/>
    <w:rsid w:val="004E50FD"/>
    <w:rsid w:val="0056456E"/>
    <w:rsid w:val="00647C65"/>
    <w:rsid w:val="006A2731"/>
    <w:rsid w:val="00720207"/>
    <w:rsid w:val="00741B9C"/>
    <w:rsid w:val="007D5E36"/>
    <w:rsid w:val="009B50F4"/>
    <w:rsid w:val="00BD12B3"/>
    <w:rsid w:val="00D02A05"/>
    <w:rsid w:val="00D15172"/>
    <w:rsid w:val="00D7438B"/>
    <w:rsid w:val="00EF5C14"/>
    <w:rsid w:val="00FB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3080"/>
  <w15:docId w15:val="{9A316B70-3952-4838-A08E-EE1DB305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Оспанова Алья</cp:lastModifiedBy>
  <cp:revision>6</cp:revision>
  <dcterms:created xsi:type="dcterms:W3CDTF">2016-09-10T05:23:00Z</dcterms:created>
  <dcterms:modified xsi:type="dcterms:W3CDTF">2023-09-02T17:41:00Z</dcterms:modified>
</cp:coreProperties>
</file>